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DJEČJI VRTIĆ I JASLICE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ZLATARSKO ZLATO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KRALJA PETRA KREŠIMIRA 6, ZLATAR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KLASA: 112-01/25-03/38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URBROJ: 2211-1-38-25-01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Zlatar, 15.12.2025.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widowControl w:val="false"/>
        <w:spacing w:lineRule="auto" w:line="240" w:before="0" w:after="0"/>
        <w:ind w:left="118" w:right="113" w:firstLine="708"/>
        <w:jc w:val="both"/>
        <w:rPr>
          <w:rFonts w:ascii="Calibri" w:hAnsi="Calibri" w:eastAsia="Tahoma" w:cs="Times New Roman"/>
          <w:sz w:val="24"/>
          <w:szCs w:val="24"/>
        </w:rPr>
      </w:pP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Na temelju članka 26. Zakona o predškolskom odgoju i obrazovanju (Narodne novine br. 10/97, 107/07, 94/13, 98/19 </w:t>
      </w:r>
      <w:bookmarkStart w:id="0" w:name="_Hlk111106184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i 57/22</w:t>
      </w:r>
      <w:bookmarkEnd w:id="0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, 101/23) i članka 45. Statuta Dječjeg vrtića i jaslica Zlatarsko zlato Zlatar,</w:t>
      </w:r>
      <w:r>
        <w:rPr>
          <w:rFonts w:eastAsia="Tahoma" w:cs="Times New Roman"/>
          <w:sz w:val="24"/>
          <w:szCs w:val="24"/>
        </w:rPr>
        <w:t xml:space="preserve"> Upravno</w:t>
      </w:r>
      <w:r>
        <w:rPr>
          <w:rFonts w:eastAsia="Tahoma" w:cs="Times New Roman"/>
          <w:spacing w:val="-3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vijeće</w:t>
      </w:r>
      <w:r>
        <w:rPr>
          <w:rFonts w:eastAsia="Tahoma" w:cs="Times New Roman"/>
          <w:spacing w:val="-4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Dječjeg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vrtića i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jaslica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Zlatarsko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 xml:space="preserve">zlato na 53. sjednici održanoj 11.12.2025. godine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 raspisuje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NATJEČAJ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za zasnivanje radnog odnosa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 xml:space="preserve">za radno mjesto 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eastAsia="hr-HR"/>
        </w:rPr>
        <w:t xml:space="preserve">POMOĆNI KUHAR/ICA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– određeno, puno radno vrijeme  (do povratka odsutne radnice)</w:t>
      </w:r>
    </w:p>
    <w:p>
      <w:pPr>
        <w:pStyle w:val="Normal"/>
        <w:pBdr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pBdr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  <w:t xml:space="preserve">UVJETI: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ar-SA"/>
        </w:rPr>
      </w:pPr>
      <w:bookmarkStart w:id="1" w:name="_Hlk111106224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- </w:t>
      </w:r>
      <w:bookmarkEnd w:id="1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>prema Pravilniku o vrsti stručne spreme stručnih djelatnika te vrsti i stupnju stručne spreme ostalih djelatnika u dječjem vrtiću (NN 133/97)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ar-SA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>- razina obrazovanja – NSS, ugostiteljskog smjera ili osnovna škola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>- zdravstvena sposobnost za obavljanje poslova radnog mjesta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pBdr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Uz prijavu na natječaj (vlastoručno potpisanu) potrebno je priložiti: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životopis 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dokaz o državljanstvu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dokaz o stručnoj spremi (preslika)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dokaz o radnom stažu – elektronički zapis, odnosno  potvrdu o podacima evidentiranim u matičnoj evidenciji </w:t>
      </w:r>
      <w:r>
        <w:rPr>
          <w:rFonts w:eastAsia="Times New Roman" w:cs="Times New Roman"/>
          <w:sz w:val="24"/>
          <w:szCs w:val="24"/>
          <w:lang w:val="en-US" w:eastAsia="hr-HR"/>
        </w:rPr>
        <w:t>Hrvatskog zavoda za mirovinsko osiguranje – ne starije od dana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uvjerenje da se protiv kandidata ne vodi kazneni postupak </w:t>
      </w:r>
      <w:r>
        <w:rPr>
          <w:rFonts w:eastAsia="Times New Roman" w:cs="Times New Roman"/>
          <w:sz w:val="24"/>
          <w:szCs w:val="24"/>
          <w:lang w:val="en-US" w:eastAsia="hr-HR"/>
        </w:rPr>
        <w:t>-  ne starije od dana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uvjerenje da se protiv kandidata ne vodi prekršajni postupak - ne starije od dana 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potvrdu Hrvatskog zavoda za socijalni rad da kandidatu nisu izrečene mjere za zaštitu dobrobiti djeteta sukladno posebnom propisu – ne stariju  od dana objave natječaja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prema </w:t>
      </w:r>
      <w:r>
        <w:rPr>
          <w:rFonts w:eastAsia="Times New Roman" w:cs="Times New Roman"/>
          <w:sz w:val="24"/>
          <w:szCs w:val="24"/>
          <w:lang w:val="en-US" w:eastAsia="ar-SA"/>
        </w:rPr>
        <w:t>Zakonu o hrvatskim braniteljima iz Domovinskoga rata i članovima njihovih obitelji (NN br. 121/17, 98/19 i 84/21) mora se pozvati na to pravo te priložiti potpunu dokumentaciju. Popis dokaza potrebnih za ostvarivanje prava prednosti pri zapošljavanju prema Zakonu o hrvatskim braniteljima iz Domovinskoga rata i članovima njihovih obitelji (NN br. 121/17, 98/19 i 84/21) nalaze se na linku: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hyperlink r:id="rId2">
        <w:r>
          <w:rPr>
            <w:rStyle w:val="Internetskapoveznica"/>
            <w:rFonts w:eastAsia="Times New Roman" w:cs="Times New Roman"/>
            <w:bCs/>
            <w:color w:val="000000"/>
            <w:sz w:val="24"/>
            <w:szCs w:val="24"/>
            <w:lang w:val="en-US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prednost prema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mora se pozvati na to pravo te priložiti potpunu dokumentaciju.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Popis dokaza potrebnih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ostvarivanje prava prednosti pri zapošljavanju prema 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nalaze se na linku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:  </w:t>
      </w:r>
      <w:hyperlink r:id="rId3">
        <w:r>
          <w:rPr>
            <w:rStyle w:val="Internetskapoveznica"/>
            <w:rFonts w:eastAsia="Times New Roman" w:cs="Times New Roman"/>
            <w:color w:val="000000"/>
            <w:sz w:val="24"/>
            <w:szCs w:val="24"/>
            <w:lang w:val="en-US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u skladu s člankom 9.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Zakona o profesionalnoj rehabilitaciji i zapošljavanju osoba s invaliditetom mora se pozvati na to pravo i mora dostaviti dokaz.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Kandidati koji temeljem ostalih propisa ostvaruju pravo prednosti, pod jednakim uvjetima, moraju se u molbi pozvati na to pravo i priložiti presliku originala javnih isprava na temelju kojih dokazuju pravo prednosti.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 xml:space="preserve">Podnošenjem prijave na natječaj za zapošljavanje kandidati daju svoju privolu za obradu dostavljenih podataka u svrhu odabira kandidata za zapošljavanje te privolu da se s natječajnom dokumentacijom postupa sukladno važećim aktima vrtića.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  <w:t>Kandidat prijavom na natječaj ujedno daje privolu da se njegovo ime i prezime, ukoliko bude odabran za zapošljavanje objavi na Oglasnoj ploči vrtića, web stranici vrtića te da se o istom obavijeste svi kandidati prijavljeni na natječaj.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ar-SA"/>
        </w:rPr>
        <w:t xml:space="preserve">Sukladno članku 26. stavku 5. i 6. Zakona o predškolskom odgoju i obrazovanju (Narodne novine br. 10/97, 107/07, 94/13, 98/19 i 57/22) ako se na natječaj ne javi osoba koja ispunjava uvjete iz članka 24. Zakona, natječaj će se ponoviti u roku od pet mjeseci, a do zasnivanja radnog odnosa na osnovi ponovljenog natječaja radni odnos se može zasnovati s osobom koja ne ispunjava propisane uvjete. S osobom koja ne ispunjava propisane uvjete sklapa se ugovor o radu na određeno vrijeme, do popune radnog mjesta na temelju ponovljenog natječaja s osobom koja ispunjava propisane uvjete, ali ne dulje od pet mjeseci.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Prijave s traženom dokumentacijom, dostaviti u zatvorenoj omotnici poštom ili osobno na adresu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Dječji vrtić i jaslice Zlatarsko zlato, Kralja Petra Krešimira 6, 49250 Zlatar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s naznakom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“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ZA NATJEČAJ –  POMOĆNI KUHAR/ICA</w:t>
      </w:r>
      <w:bookmarkStart w:id="2" w:name="_GoBack"/>
      <w:bookmarkEnd w:id="2"/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”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Nepotpune, nepravodobne i prijave primljene elektronskim putem neće se razmatrati. Dječji vrtić zadržava pravo provedbe intervjua i/ili testiranja kandidata o čemu će kandidati biti obaviješteni telefonskim putem ili putem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web stranice vrtića.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Odluku o zasnivanju radnog odnosa donosi Upravno vijeće Dječjeg vrtića i jaslica Zlatarsko zlato Zlatar.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O rezultatima provedenog natječaja kandidati će biti obaviješteni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putem web stranice vrtića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u roku od osam (8) dana od dana donošenja Odluke o izboru kandidata.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Dokaz o zdravstvenoj sposobnosti za obavljanje poslova radnog mjesta dostaviti će izabrani kandidat po dostavljenoj obavijesti o izboru, a prije sklapanja ugovora o radu.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Rok za podnošenje prijava je osam (8) dana od dana objave natječaja.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Natječaj je objavljen na mrežnim stranicama Hrvatskog zavoda za zapošljavanje te na mrežnim stranicama i oglasnoj ploči Dječjeg vrtića i jaslica Zlatarsko zlato Zlatar,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dana 15.12.2025., a rok za podnošenje prijava traje do 23.12.2025. godine.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ahoma"/>
          <w:sz w:val="24"/>
          <w:szCs w:val="24"/>
          <w:lang w:val="en-US" w:eastAsia="hr-HR"/>
        </w:rPr>
      </w:pPr>
      <w:r>
        <w:rPr>
          <w:rFonts w:eastAsia="Times New Roman" w:cs="Tahoma"/>
          <w:sz w:val="24"/>
          <w:szCs w:val="24"/>
          <w:lang w:val="en-US" w:eastAsia="hr-HR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 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b0047"/>
    <w:rPr>
      <w:rFonts w:ascii="Tahoma" w:hAnsi="Tahoma" w:cs="Tahoma"/>
      <w:sz w:val="16"/>
      <w:szCs w:val="16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00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UserDocsImages//dokumenti/Nikola//popis dokaza za ostvarivanje prava prednosti pri zapo&#353;ljavanju- ZOHBDR 2021.pdf" TargetMode="External"/><Relationship Id="rId3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LibreOffice/7.2.4.1$Windows_X86_64 LibreOffice_project/27d75539669ac387bb498e35313b970b7fe9c4f9</Application>
  <AppVersion>15.0000</AppVersion>
  <Pages>3</Pages>
  <Words>834</Words>
  <Characters>5149</Characters>
  <CharactersWithSpaces>5967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2025-12-15T06:32:00Z</dcterms:created>
  <dc:creator>Visnja</dc:creator>
  <dc:description/>
  <dc:language>hr-HR</dc:language>
  <cp:lastModifiedBy/>
  <cp:lastPrinted>2025-12-15T06:28:00Z</cp:lastPrinted>
  <dcterms:modified xsi:type="dcterms:W3CDTF">2025-12-15T08:40:04Z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