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 xml:space="preserve">KRALJA PETRA KREŠIMIRA </w:t>
      </w:r>
      <w:r>
        <w:rPr>
          <w:rFonts w:eastAsia="Times New Roman" w:cs="Times New Roman"/>
          <w:sz w:val="24"/>
          <w:szCs w:val="24"/>
          <w:lang w:val="en-US" w:eastAsia="hr-HR"/>
        </w:rPr>
        <w:t>IV.</w:t>
      </w:r>
      <w:r>
        <w:rPr>
          <w:rFonts w:eastAsia="Times New Roman" w:cs="Times New Roman"/>
          <w:sz w:val="24"/>
          <w:szCs w:val="24"/>
          <w:lang w:val="en-US" w:eastAsia="hr-HR"/>
        </w:rPr>
        <w:t>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112-01/26-03/0</w:t>
      </w:r>
      <w:r>
        <w:rPr>
          <w:rFonts w:eastAsia="Times New Roman" w:cs="Times New Roman"/>
          <w:sz w:val="24"/>
          <w:szCs w:val="24"/>
          <w:lang w:val="en-US" w:eastAsia="hr-HR"/>
        </w:rPr>
        <w:t>5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 xml:space="preserve">Zlatar, </w:t>
      </w:r>
      <w:r>
        <w:rPr>
          <w:rFonts w:eastAsia="Times New Roman" w:cs="Times New Roman"/>
          <w:sz w:val="24"/>
          <w:szCs w:val="24"/>
          <w:lang w:val="en-US" w:eastAsia="hr-HR"/>
        </w:rPr>
        <w:t>23.03</w:t>
      </w:r>
      <w:r>
        <w:rPr>
          <w:rFonts w:eastAsia="Times New Roman" w:cs="Times New Roman"/>
          <w:sz w:val="24"/>
          <w:szCs w:val="24"/>
          <w:lang w:val="en-US" w:eastAsia="hr-HR"/>
        </w:rPr>
        <w:t>.2026.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, 101/23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22/26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</w:t>
      </w:r>
      <w:r>
        <w:rPr>
          <w:rFonts w:eastAsia="Tahoma" w:cs="Times New Roman"/>
          <w:sz w:val="24"/>
          <w:szCs w:val="24"/>
        </w:rPr>
        <w:t>6</w:t>
      </w:r>
      <w:r>
        <w:rPr>
          <w:rFonts w:eastAsia="Tahoma" w:cs="Times New Roman"/>
          <w:sz w:val="24"/>
          <w:szCs w:val="24"/>
        </w:rPr>
        <w:t xml:space="preserve">. sjednici održanoj </w:t>
      </w:r>
      <w:r>
        <w:rPr>
          <w:rFonts w:eastAsia="Tahoma" w:cs="Times New Roman"/>
          <w:sz w:val="24"/>
          <w:szCs w:val="24"/>
        </w:rPr>
        <w:t>19.03.</w:t>
      </w:r>
      <w:r>
        <w:rPr>
          <w:rFonts w:eastAsia="Tahoma" w:cs="Times New Roman"/>
          <w:sz w:val="24"/>
          <w:szCs w:val="24"/>
        </w:rPr>
        <w:t xml:space="preserve">2026.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>ODGOJITELJ/ICA PREDŠKOLSKE DJECE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četiri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(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4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) izvršitelja/ice, neodređeno, puno radno vrijeme  (upražnjeni  poslovi)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bookmarkStart w:id="1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Sukladno članku 24. i 25. Zakona o predškolskom odgoju i obrazovanju (Narodne novine broj 10/97, 107/07, 94/13, 98/19, 57/22, 101/23, </w:t>
      </w:r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>22/26</w:t>
      </w:r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) </w:t>
      </w:r>
      <w:bookmarkEnd w:id="1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i </w:t>
      </w:r>
      <w:r>
        <w:rPr>
          <w:rFonts w:eastAsia="Times New Roman" w:cs="Times New Roman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Na natječaj je p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otrebno priložiti: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/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vlastoručno potpisanu prijavu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životopis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-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potvrdu Hrvatskog zavoda za socijalni rad da kandidatu nisu izrečene mjere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žurnog izdvajanja djeteta iz obitelji ili mjere za zaštitu osobnih prava i dobrobiti djeteta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hyperlink r:id="rId2">
        <w:r>
          <w:rPr>
            <w:rStyle w:val="Internetskapoveznica"/>
            <w:rFonts w:eastAsia="Times New Roman" w:cs="Times New Roman"/>
            <w:bCs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: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hyperlink r:id="rId3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98/19, 57/22, </w:t>
      </w: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>101/23 I 22/26</w:t>
      </w: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 IV.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NATJEČAJ –  ODGOJITELJ/ICA”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dana 2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3.03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.2026., a rok za podnošenje prijava traje do 3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1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.0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3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.2026.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LibreOffice/7.2.4.1$Windows_X86_64 LibreOffice_project/27d75539669ac387bb498e35313b970b7fe9c4f9</Application>
  <AppVersion>15.0000</AppVersion>
  <Pages>3</Pages>
  <Words>872</Words>
  <Characters>5379</Characters>
  <CharactersWithSpaces>6228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2025-12-15T06:19:00Z</dcterms:created>
  <dc:creator>Visnja</dc:creator>
  <dc:description/>
  <dc:language>hr-HR</dc:language>
  <cp:lastModifiedBy/>
  <cp:lastPrinted>2026-03-23T10:31:51Z</cp:lastPrinted>
  <dcterms:modified xsi:type="dcterms:W3CDTF">2026-03-23T10:51:21Z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