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 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Ulica kralja Petra Krešimira IV.6,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112-01/26-03/08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24.04.2026.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Temeljem članka 26. stavka 1. i 2.  Zakona o predškolskom odgoju i obrazovanju (Narodne novine broj 10/97,107/07,94/13,57/22, 151/23 i 22/26 ),  članka 13. stavka 1. točke L Pravilnika o odgovarajućoj vrsti i razini obrazovanja odgojno-obrazovnih i ostalih radnika u dječjem vrtiću, ustanovama te drugim pravnim i fizičkim osobama koje provode programe ranog i predškolskog odgoja i obrazovanja (NN 145/2024) i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zlato na 57. sjednici održanoj 15.04.2026. godine,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  <w:r>
        <w:rPr>
          <w:sz w:val="24"/>
          <w:szCs w:val="24"/>
        </w:rPr>
        <w:t>dana 24.04.2026. godine objavljuje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 A T J E Č A  J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 prijem radnika na radno mjesto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STRUČNI SURADNIK/CA-PEDAGOG/INJA - na neodređeno puno radno vrijeme - 40 sati tjedno - 1 izvršitelj/ica - novootvoreni poslovi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Uvjeti za radno mjesto STRUČNI SURADNIK/CA PEDAGOG/INJA su: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>-</w:t>
      </w:r>
      <w:r>
        <w:rPr>
          <w:rFonts w:eastAsia="Times New Roman" w:cs="Times New Roman"/>
          <w:b/>
          <w:sz w:val="24"/>
          <w:szCs w:val="24"/>
          <w:shd w:fill="FFFFFF" w:val="clear"/>
          <w:lang w:val="en-US" w:eastAsia="ar-SA"/>
        </w:rPr>
        <w:t xml:space="preserve">     </w:t>
      </w: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 xml:space="preserve">Sukladno članku 24. i 25. Zakona o predškolskom odgoju i obrazovanju (Narodne novine broj 10/97, 107/07, 94/13, 98/19, 57/22, 101/23, 22/26) i </w:t>
      </w:r>
      <w:r>
        <w:rPr>
          <w:rFonts w:eastAsia="Times New Roman" w:cs="Times New Roman"/>
          <w:b w:val="false"/>
          <w:bCs w:val="false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zdravstvena sposobnost  potrebna za obavljanje poslova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da nije pravomoćno osuđivan za kaznena djela iz članka 25. Zakona o predškolskom odgoju i obrazovanju</w:t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Na natječaj je potrebno priložiti: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vlastoručno potpisanu prijavu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životopis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državljanstvu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presliku dokaza o stručnoj spremi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radnom stažu - elektronički zapis od Hrvatskog zavoda za mirovinsko osiguranje (HZMO) - </w:t>
      </w:r>
      <w:r>
        <w:rPr>
          <w:rFonts w:eastAsia="Times New Roman" w:cs="Times New Roman"/>
          <w:sz w:val="24"/>
          <w:szCs w:val="24"/>
          <w:lang w:val="en-US" w:eastAsia="hr-HR"/>
        </w:rPr>
        <w:t>ne starije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kazneni</w:t>
      </w:r>
      <w:r>
        <w:rPr>
          <w:sz w:val="24"/>
          <w:szCs w:val="24"/>
        </w:rPr>
        <w:t xml:space="preserve"> postupak (čl.25.stavak 2.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prekršajni</w:t>
      </w:r>
      <w:r>
        <w:rPr>
          <w:sz w:val="24"/>
          <w:szCs w:val="24"/>
        </w:rPr>
        <w:t xml:space="preserve"> postupak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(čl.25. Stavak 4.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potvrdu nadležnog Hrvatskog zavoda za socijalni rad da kandidat nema izrečenu mjeru </w:t>
      </w:r>
      <w:r>
        <w:rPr>
          <w:rFonts w:cs="Arial"/>
          <w:b/>
          <w:bCs/>
          <w:sz w:val="24"/>
          <w:szCs w:val="24"/>
        </w:rPr>
        <w:t xml:space="preserve">žurnog izdvajanja djeteta </w:t>
      </w:r>
      <w:r>
        <w:rPr>
          <w:b/>
          <w:bCs/>
          <w:color w:val="231F20"/>
          <w:sz w:val="24"/>
          <w:szCs w:val="24"/>
          <w:shd w:fill="FFFFFF" w:val="clear"/>
        </w:rPr>
        <w:t>i</w:t>
      </w:r>
      <w:r>
        <w:rPr>
          <w:b/>
          <w:color w:val="231F20"/>
          <w:sz w:val="24"/>
          <w:szCs w:val="24"/>
          <w:shd w:fill="FFFFFF" w:val="clear"/>
        </w:rPr>
        <w:t>z obitelji ili mjeru za zaštitu osobnih prava i dobrobiti djeteta u nadležnosti suda</w:t>
      </w:r>
      <w:r>
        <w:rPr>
          <w:rFonts w:cs="Arial"/>
          <w:sz w:val="24"/>
          <w:szCs w:val="24"/>
        </w:rPr>
        <w:t xml:space="preserve">  sukladno članku 25. st. 10.</w:t>
      </w:r>
      <w:r>
        <w:rPr>
          <w:sz w:val="24"/>
          <w:szCs w:val="24"/>
        </w:rPr>
        <w:t xml:space="preserve"> - ne stariju od dana objave natječaja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770" w:hanging="0"/>
        <w:contextualSpacing/>
        <w:rPr>
          <w:rFonts w:eastAsia="Times New Roman" w:cs="Times New Roman"/>
          <w:color w:val="000000"/>
          <w:lang w:val="en-US" w:eastAsia="hr-HR"/>
        </w:rPr>
      </w:pPr>
      <w:r>
        <w:rPr>
          <w:rFonts w:eastAsia="Times New Roman" w:cs="Times New Roman"/>
          <w:color w:val="000000"/>
          <w:lang w:val="en-US" w:eastAsia="hr-HR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Uvjerenje o zdravstvenoj sposobnosti za obavljanje poslova radnoga mjesta izabrani kandidat dužan je dostaviti po obavijesti o izboru, a prije zasnivanja radnog odnosa.</w:t>
      </w:r>
    </w:p>
    <w:p>
      <w:pPr>
        <w:pStyle w:val="Normal"/>
        <w:spacing w:lineRule="auto" w:line="240" w:before="0" w:after="0"/>
        <w:ind w:left="1770" w:hanging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Ako kandidat ostvaruje pravo prednosti pri zapošljavanju prema posebnom zakonu dužan je u  prijavi na natječaj pozvati se na to pravo i ima prednost u odnosu na ostale kandidate samo pod jednakim uvjetima. Kandidat koji ostvaruje pravo prednosti pri zapošljavanju dužan je uz prijavu priložiti svu propisanu dokumentaciju odnosno sve dokaze o ostvarenju prava prednosti pri zapošljavanju prema posebnom zakonu, rješenje ili potvrda o priznatom statusu iz kojeg je vidljivo navedeno pravo, potvrde o nezaposlenosti Hrvatskog zavoda za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zapošljavanje izdanu u vrijeme trajanja natječaja te dokaz iz kojeg je vidljivo na koji način je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prestao radni odnos kod prethodnog poslodavca (rješenje, odluka, obavijest i sl.).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može ostvariti pravo prednosti pri zapošljavanju sukladno članku 102. Zakona o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hrvatskim braniteljima iz Domovinskog rata i članovima njihovih obitelji (Narodne novine,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broj 121/17, 98/19, 84/21), članku 48. f Zakona o zaštiti vojnih i civilnih invalida rata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(Narodne novine, broj 33/92, 57/92, 77/92, 27/93, 58/93, 2/94, 76/94, 108/95, 108/96, 82/01, 103/03, 148/13, 98/19), članku 48. Zakona o civilnim stradalnicima iz Domovinskog rata (Narodne novine, broj 84/21) te članku 9. Zakona o profesionalnoj rehabilitaciji i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zapošljavanju osoba s invaliditetom (Narodne novine, broj 157/13, 152/14, 39/18, 32/20),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dužan se u prijavi na natječaj pozvati na to pravo te ima prednost u odnosu na ostale kandidate samo pod jednakim uvjetima.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prednost pri zapošljavanju, osoba iz članka 102. stavak 1. – 3.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hrvatskim braniteljima iz domovinskog rata i članovima njihovih obitelji (Narodne novine broj  121/17, 98/19, 84/21) dužan je uz prijavu na natječaj dostaviti dokaze o ostvarivanju prava prednosti iz članka 103. stavak 1. Zakona o hrvatskim braniteljima iz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domovinskog rata i članovima njihovih obitelji (Narodne novine broj 121/17, 98/19, 84/21).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Poveznica na internetsku stranicu Ministarstva branitelja:</w:t>
      </w:r>
    </w:p>
    <w:p>
      <w:pPr>
        <w:pStyle w:val="NoSpacing"/>
        <w:rPr/>
      </w:pPr>
      <w:hyperlink r:id="rId2">
        <w:r>
          <w:rPr>
            <w:rStyle w:val="Internetskapoveznica"/>
            <w:color w:val="0369A3"/>
            <w:sz w:val="24"/>
            <w:szCs w:val="24"/>
          </w:rPr>
          <w:t>https://branitelji.gov.hr/zaposljavanje-843/843</w:t>
        </w:r>
      </w:hyperlink>
      <w:r>
        <w:rPr>
          <w:color w:val="0369A3"/>
          <w:sz w:val="24"/>
          <w:szCs w:val="24"/>
        </w:rPr>
        <w:t xml:space="preserve"> </w:t>
      </w:r>
      <w:r>
        <w:rPr>
          <w:rStyle w:val="Internetskapoveznica"/>
          <w:rFonts w:cs="Arial"/>
          <w:color w:val="4472C4" w:themeColor="accent5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>
      <w:pPr>
        <w:pStyle w:val="NoSpacing"/>
        <w:rPr/>
      </w:pPr>
      <w:r>
        <w:rPr>
          <w:sz w:val="24"/>
          <w:szCs w:val="24"/>
        </w:rPr>
        <w:t xml:space="preserve">Kandidat koji se poziva na pravo prednosti pri zapošljavanju u skladu s člankom 48.f Zakona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o zaštiti vojnih i civilnih invalida rata (Narodne novine, broj 33/92, 57/92, 77/92, 27/93,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58/93, 2/94, 76/94, 108/95, 108/96, 82/01, 103/03, 148/13, 98/19)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dužan je, pored dokaza o ispunjavanju traženih uvjeta iz natječaja, priložiti i rješenje, odnosno potvrdu iz koje je vidljivo spomenuto pravo, te dokaz o tome na koji način je prestao radni odnos.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48. stavak 1.-2.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civilnim stradalnicima iz Domovinskog rata (Narodne novine, broj 84/21) koji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trenutku prijave ispunjava uvjete za ostvarivanje toga prava dužni su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priložiti sve dokaze o ispunjavanju traženih uvjeta iz natječaja te ovisno o kategoriji koja se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poziva na prednost pri zapošljavanju priložiti sve potrebne dokaze. </w:t>
      </w:r>
    </w:p>
    <w:p>
      <w:pPr>
        <w:pStyle w:val="Normal"/>
        <w:rPr/>
      </w:pPr>
      <w:r>
        <w:rPr>
          <w:sz w:val="24"/>
          <w:szCs w:val="24"/>
        </w:rPr>
        <w:t xml:space="preserve">Poveznica na internetsku stranicu Ministarstva branitelja: </w:t>
      </w:r>
      <w:hyperlink r:id="rId3">
        <w:r>
          <w:rPr>
            <w:rFonts w:eastAsia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  <w:r>
        <w:rPr>
          <w:rFonts w:eastAsia="Times New Roman" w:cs="Times New Roman"/>
          <w:sz w:val="24"/>
          <w:szCs w:val="24"/>
          <w:lang w:eastAsia="hr-HR"/>
        </w:rPr>
        <w:t xml:space="preserve"> </w:t>
      </w:r>
      <w:hyperlink r:id="rId4">
        <w:r>
          <w:rPr>
            <w:rStyle w:val="Internetskapoveznic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se poziva na pravo prednosti pri zapošljavanju u skladu s člankom 9. Zakona o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profesionalnoj rehabilitaciji i zapošljavanju osoba s invaliditetom (Narodne novine, broj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157/13, 152/14, 39/18, 32/20), uz prijavu na natječaj dužan je, pored dokaza o ispunjavanju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traženih uvjeta iz natječaja, priložiti i dokaz o utvrđenom statusu osobe s invaliditetom.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invaliditetu smatra se javna isprava na temelju koje se osoba može upisati u očevidnik zaposlenih osoba s invaliditetom iz članka 13. navedenog Zakona.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Prijavom na natječaj kandidati su izričito suglasni da Dječji vrtić i jaslice Zlatarsko zlato može prikupljati, koristiti i dalje obrađivati podatke u svrhu provedbe natječajnog postupka sukladno odredbama Opće uredbe o zaštiti podataka i Zakona o provedbi Opće uredbe o zaštiti podataka (Narodne novine 42/18).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Sukladno odredbama Uredbe (EU) 2016/679 Europskog parlamenta i Vijeća od 27. travnja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2018. godine o zaštiti pojedinaca u svezi s obradom osobnih podataka i slobodnog kretanja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takvih podatka, svi dokumenti dostavljeni na natječaj poslani su slobodnom voljom kandidata te se smatra da je kandidat dao privolu za obradu svih podataka, a koji će se obrađivati isključivo u svrhu provođenja natječajnog postupka.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za prijem u radni odnos s dokazima o ispunjavanju uvjeta dostaviti u roku </w:t>
      </w:r>
      <w:r>
        <w:rPr>
          <w:b/>
          <w:bCs/>
          <w:sz w:val="24"/>
          <w:szCs w:val="24"/>
        </w:rPr>
        <w:t xml:space="preserve">osam (8) </w:t>
      </w:r>
      <w:r>
        <w:rPr>
          <w:sz w:val="24"/>
          <w:szCs w:val="24"/>
        </w:rPr>
        <w:t>dana od dana objave natječaja.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Natječaj je objavljen na mrežnim stranicama Hrvatskog zavoda za zapošljavanje te na mrežnim stranicama ( </w:t>
      </w:r>
      <w:hyperlink r:id="rId5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shd w:fill="FFFFFF" w:val="clear"/>
            <w:lang w:eastAsia="hr-HR"/>
          </w:rPr>
          <w:t>https://vrticijaslice-zlatarskozlato.hr/natjecaji/</w:t>
        </w:r>
      </w:hyperlink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)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24.04.2026., a </w:t>
      </w:r>
      <w:r>
        <w:rPr>
          <w:rFonts w:eastAsia="Times New Roman" w:cs="Times New Roman"/>
          <w:b/>
          <w:bCs/>
          <w:sz w:val="24"/>
          <w:szCs w:val="24"/>
          <w:shd w:fill="FFFFFF" w:val="clear"/>
          <w:lang w:eastAsia="hr-HR"/>
        </w:rPr>
        <w:t>rok za podnošenje prijava traje do 02.05.2026. godine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s dokazima je moguće dostaviti </w:t>
      </w:r>
      <w:r>
        <w:rPr>
          <w:sz w:val="24"/>
          <w:szCs w:val="24"/>
          <w:u w:val="single"/>
        </w:rPr>
        <w:t>neposredno ili poštom</w:t>
      </w:r>
      <w:r>
        <w:rPr>
          <w:sz w:val="24"/>
          <w:szCs w:val="24"/>
        </w:rPr>
        <w:t xml:space="preserve"> na adresu :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b/>
          <w:bCs/>
          <w:sz w:val="26"/>
          <w:szCs w:val="26"/>
        </w:rPr>
        <w:t>Dječji vrtić i jaslice Zlatarsko zlato</w:t>
      </w:r>
      <w:r>
        <w:rPr>
          <w:sz w:val="26"/>
          <w:szCs w:val="26"/>
        </w:rPr>
        <w:t xml:space="preserve">, Ulica kralja Petra Krešimira IV. 6, 49250 Zlatar </w:t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s naznakom: </w:t>
      </w:r>
      <w:r>
        <w:rPr>
          <w:b/>
          <w:bCs/>
          <w:sz w:val="26"/>
          <w:szCs w:val="26"/>
        </w:rPr>
        <w:t xml:space="preserve">˝Za natječaj - </w:t>
      </w:r>
      <w:r>
        <w:rPr>
          <w:b/>
          <w:bCs/>
          <w:sz w:val="24"/>
          <w:szCs w:val="24"/>
        </w:rPr>
        <w:t>STRUČNI SURADNIK/CA-PEDAGOG/INJA</w:t>
      </w:r>
      <w:r>
        <w:rPr>
          <w:b/>
          <w:bCs/>
          <w:sz w:val="26"/>
          <w:szCs w:val="26"/>
        </w:rPr>
        <w:t>“</w:t>
      </w:r>
      <w:r>
        <w:rPr>
          <w:sz w:val="26"/>
          <w:szCs w:val="26"/>
        </w:rPr>
        <w:t xml:space="preserve"> </w:t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Urednom prijavom na natječaj smatra se prijava koja sadrži sve podatke i priloge navedene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natječaju. Nepotpune i nepravovremene prijave neće se razmatrati.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Dječji vrtić i jaslice Zlatarsko zlato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Odluku o zasnivanju radnog odnosa donosi Upravno vijeće Dječjeg vrtića i jaslica Zlatarsko zlato Zlatar.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/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putem web stranice vrtića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u roku od osam (8) dana od dana donošenja Odluke o izboru kandidata.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Dječji vrtić i jaslice Zlatarsko zlato može poništiti natječaj bez posebnih objašnjenja.</w:t>
      </w:r>
    </w:p>
    <w:p>
      <w:pPr>
        <w:pStyle w:val="NoSpacing"/>
        <w:rPr>
          <w:rFonts w:eastAsia="Times New Roman" w:cs="Arial"/>
          <w:color w:val="4D5352"/>
          <w:lang w:eastAsia="hr-HR"/>
        </w:rPr>
      </w:pPr>
      <w:r>
        <w:rPr>
          <w:rFonts w:eastAsia="Times New Roman" w:cs="Arial"/>
          <w:color w:val="4D5352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6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65664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165664"/>
    <w:rPr>
      <w:color w:val="0563C1" w:themeColor="hyperlink"/>
      <w:u w:val="single"/>
    </w:rPr>
  </w:style>
  <w:style w:type="character" w:styleId="Simbolinumeriranja">
    <w:name w:val="Simboli numeriranja"/>
    <w:qFormat/>
    <w:rPr/>
  </w:style>
  <w:style w:type="character" w:styleId="Posjeenainternetskapoveznica">
    <w:name w:val="Posjećena internetska poveznica"/>
    <w:rPr>
      <w:color w:val="80000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6566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16566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zaposljavanje-843/843" TargetMode="External"/><Relationship Id="rId3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5" Type="http://schemas.openxmlformats.org/officeDocument/2006/relationships/hyperlink" Target="https://vrticijaslice-zlatarskozlato.hr/natjecaji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LibreOffice/7.2.4.1$Windows_X86_64 LibreOffice_project/27d75539669ac387bb498e35313b970b7fe9c4f9</Application>
  <AppVersion>15.0000</AppVersion>
  <Pages>4</Pages>
  <Words>1289</Words>
  <Characters>7875</Characters>
  <CharactersWithSpaces>9282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2026-04-03T10:01:00Z</dcterms:created>
  <dc:creator>Microsoftov račun</dc:creator>
  <dc:description/>
  <dc:language>hr-HR</dc:language>
  <cp:lastModifiedBy/>
  <cp:lastPrinted>2026-04-17T09:56:47Z</cp:lastPrinted>
  <dcterms:modified xsi:type="dcterms:W3CDTF">2026-04-24T07:45:40Z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